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7B" w:rsidRPr="00FB487B" w:rsidRDefault="00FB487B" w:rsidP="00FB487B">
      <w:pPr>
        <w:spacing w:after="107" w:line="258" w:lineRule="atLeast"/>
        <w:rPr>
          <w:rFonts w:ascii="Arial" w:eastAsia="Times New Roman" w:hAnsi="Arial" w:cs="Arial"/>
          <w:color w:val="606060"/>
          <w:spacing w:val="3"/>
          <w:lang w:eastAsia="ru-RU"/>
        </w:rPr>
      </w:pPr>
      <w:r w:rsidRPr="00FB487B">
        <w:rPr>
          <w:rFonts w:ascii="Arial" w:eastAsia="Times New Roman" w:hAnsi="Arial" w:cs="Arial"/>
          <w:b/>
          <w:bCs/>
          <w:color w:val="606060"/>
          <w:spacing w:val="3"/>
          <w:lang w:eastAsia="ru-RU"/>
        </w:rPr>
        <w:t>Стоимость операции в прайс-листе</w:t>
      </w:r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 xml:space="preserve"> включает в себя: стоимость работы пластического хирурга, стоимость анестезии, стоимость </w:t>
      </w:r>
      <w:proofErr w:type="spellStart"/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сплинтов</w:t>
      </w:r>
      <w:proofErr w:type="spellEnd"/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 xml:space="preserve"> и стоимость суток пребывания в стационаре. </w:t>
      </w:r>
    </w:p>
    <w:p w:rsidR="00FB487B" w:rsidRPr="00FB487B" w:rsidRDefault="00FB487B" w:rsidP="00FB487B">
      <w:pPr>
        <w:spacing w:after="107" w:line="258" w:lineRule="atLeast"/>
        <w:rPr>
          <w:rFonts w:ascii="Arial" w:eastAsia="Times New Roman" w:hAnsi="Arial" w:cs="Arial"/>
          <w:color w:val="606060"/>
          <w:spacing w:val="3"/>
          <w:lang w:eastAsia="ru-RU"/>
        </w:rPr>
      </w:pPr>
      <w:r w:rsidRPr="00FB487B">
        <w:rPr>
          <w:rFonts w:ascii="Arial" w:eastAsia="Times New Roman" w:hAnsi="Arial" w:cs="Arial"/>
          <w:b/>
          <w:bCs/>
          <w:color w:val="606060"/>
          <w:spacing w:val="3"/>
          <w:lang w:eastAsia="ru-RU"/>
        </w:rPr>
        <w:t>Предоперационные обследования и анализы пациенты сдают самостоятельно</w:t>
      </w:r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 и не входят в стоимость операции. Всех обследований можно проходить и анализы можно сдавать в нашей клинике. </w:t>
      </w:r>
    </w:p>
    <w:p w:rsidR="00FB487B" w:rsidRPr="00FB487B" w:rsidRDefault="00FB487B" w:rsidP="00FB487B">
      <w:pPr>
        <w:spacing w:after="107" w:line="258" w:lineRule="atLeast"/>
        <w:rPr>
          <w:rFonts w:ascii="Arial" w:eastAsia="Times New Roman" w:hAnsi="Arial" w:cs="Arial"/>
          <w:color w:val="606060"/>
          <w:spacing w:val="3"/>
          <w:lang w:eastAsia="ru-RU"/>
        </w:rPr>
      </w:pPr>
      <w:r w:rsidRPr="00FB487B">
        <w:rPr>
          <w:rFonts w:ascii="Arial" w:eastAsia="Times New Roman" w:hAnsi="Arial" w:cs="Arial"/>
          <w:b/>
          <w:bCs/>
          <w:color w:val="606060"/>
          <w:spacing w:val="3"/>
          <w:lang w:eastAsia="ru-RU"/>
        </w:rPr>
        <w:t xml:space="preserve">Повторные послеоперационные осмотры, </w:t>
      </w:r>
      <w:r w:rsidRPr="00FB487B">
        <w:rPr>
          <w:rFonts w:ascii="MS Gothic" w:eastAsia="MS Gothic" w:hAnsi="MS Gothic" w:cs="MS Gothic" w:hint="eastAsia"/>
          <w:b/>
          <w:bCs/>
          <w:color w:val="606060"/>
          <w:spacing w:val="3"/>
          <w:lang w:eastAsia="ru-RU"/>
        </w:rPr>
        <w:t> </w:t>
      </w:r>
      <w:r w:rsidRPr="00FB487B">
        <w:rPr>
          <w:rFonts w:ascii="Arial" w:eastAsia="Times New Roman" w:hAnsi="Arial" w:cs="Arial"/>
          <w:b/>
          <w:bCs/>
          <w:color w:val="606060"/>
          <w:spacing w:val="3"/>
          <w:lang w:eastAsia="ru-RU"/>
        </w:rPr>
        <w:t>перевязки и снятие швов - бесплатны</w:t>
      </w:r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. </w:t>
      </w:r>
    </w:p>
    <w:p w:rsidR="00FB487B" w:rsidRPr="00FB487B" w:rsidRDefault="00FB487B" w:rsidP="00FB487B">
      <w:pPr>
        <w:spacing w:after="107" w:line="258" w:lineRule="atLeast"/>
        <w:rPr>
          <w:rFonts w:ascii="Arial" w:eastAsia="Times New Roman" w:hAnsi="Arial" w:cs="Arial"/>
          <w:color w:val="606060"/>
          <w:spacing w:val="3"/>
          <w:lang w:eastAsia="ru-RU"/>
        </w:rPr>
      </w:pPr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Вы всегда можете уточнить стоимость операции, в Вашем конкретном случае, записавшись на консультацию по телефону </w:t>
      </w:r>
      <w:r w:rsidRPr="00FB487B">
        <w:rPr>
          <w:rFonts w:ascii="Arial" w:eastAsia="Times New Roman" w:hAnsi="Arial" w:cs="Arial"/>
          <w:b/>
          <w:bCs/>
          <w:color w:val="606060"/>
          <w:spacing w:val="3"/>
          <w:lang w:eastAsia="ru-RU"/>
        </w:rPr>
        <w:t>+998 97 777 888 9</w:t>
      </w:r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 </w:t>
      </w:r>
    </w:p>
    <w:tbl>
      <w:tblPr>
        <w:tblW w:w="125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1"/>
        <w:gridCol w:w="2450"/>
        <w:gridCol w:w="1652"/>
      </w:tblGrid>
      <w:tr w:rsidR="00FB487B" w:rsidRPr="00FB487B" w:rsidTr="00FB48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b/>
                <w:bCs/>
                <w:color w:val="606060"/>
                <w:spacing w:val="3"/>
                <w:lang w:eastAsia="ru-RU"/>
              </w:rPr>
              <w:t>Пластика носа (все включено)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b/>
                <w:bCs/>
                <w:color w:val="606060"/>
                <w:spacing w:val="3"/>
                <w:lang w:eastAsia="ru-RU"/>
              </w:rPr>
              <w:t>в  сумах   UZS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b/>
                <w:bCs/>
                <w:color w:val="606060"/>
                <w:spacing w:val="3"/>
                <w:lang w:eastAsia="ru-RU"/>
              </w:rPr>
              <w:t>   только</w:t>
            </w:r>
          </w:p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proofErr w:type="spellStart"/>
            <w:r w:rsidRPr="00FB487B">
              <w:rPr>
                <w:rFonts w:ascii="Arial" w:eastAsia="Times New Roman" w:hAnsi="Arial" w:cs="Arial"/>
                <w:b/>
                <w:bCs/>
                <w:color w:val="606060"/>
                <w:spacing w:val="3"/>
                <w:lang w:eastAsia="ru-RU"/>
              </w:rPr>
              <w:t>Visa</w:t>
            </w:r>
            <w:proofErr w:type="spellEnd"/>
            <w:r w:rsidRPr="00FB487B">
              <w:rPr>
                <w:rFonts w:ascii="Arial" w:eastAsia="Times New Roman" w:hAnsi="Arial" w:cs="Arial"/>
                <w:b/>
                <w:bCs/>
                <w:color w:val="606060"/>
                <w:spacing w:val="3"/>
                <w:lang w:eastAsia="ru-RU"/>
              </w:rPr>
              <w:t xml:space="preserve"> </w:t>
            </w:r>
            <w:proofErr w:type="spellStart"/>
            <w:r w:rsidRPr="00FB487B">
              <w:rPr>
                <w:rFonts w:ascii="Arial" w:eastAsia="Times New Roman" w:hAnsi="Arial" w:cs="Arial"/>
                <w:b/>
                <w:bCs/>
                <w:color w:val="606060"/>
                <w:spacing w:val="3"/>
                <w:lang w:eastAsia="ru-RU"/>
              </w:rPr>
              <w:t>card</w:t>
            </w:r>
            <w:proofErr w:type="spellEnd"/>
            <w:r w:rsidRPr="00FB487B">
              <w:rPr>
                <w:rFonts w:ascii="Arial" w:eastAsia="Times New Roman" w:hAnsi="Arial" w:cs="Arial"/>
                <w:b/>
                <w:bCs/>
                <w:color w:val="606060"/>
                <w:spacing w:val="3"/>
                <w:lang w:eastAsia="ru-RU"/>
              </w:rPr>
              <w:t xml:space="preserve"> $</w:t>
            </w:r>
          </w:p>
        </w:tc>
      </w:tr>
      <w:tr w:rsidR="00FB487B" w:rsidRPr="00FB487B" w:rsidTr="00FB48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Первичная ринопластика (уменьшение носа)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8 </w:t>
            </w:r>
            <w:proofErr w:type="spellStart"/>
            <w:proofErr w:type="gram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млн</w:t>
            </w:r>
            <w:proofErr w:type="spellEnd"/>
            <w:proofErr w:type="gram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 050 тысяч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jc w:val="righ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          1000</w:t>
            </w:r>
          </w:p>
        </w:tc>
      </w:tr>
      <w:tr w:rsidR="00FB487B" w:rsidRPr="00FB487B" w:rsidTr="00FB48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Коррекция крыльев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2 </w:t>
            </w:r>
            <w:proofErr w:type="spellStart"/>
            <w:proofErr w:type="gram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млн</w:t>
            </w:r>
            <w:proofErr w:type="spellEnd"/>
            <w:proofErr w:type="gram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 450 тысяч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jc w:val="righ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            300</w:t>
            </w:r>
          </w:p>
        </w:tc>
      </w:tr>
      <w:tr w:rsidR="00FB487B" w:rsidRPr="00FB487B" w:rsidTr="00FB48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Коррекция спинки носа (костный отдел носа)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6 </w:t>
            </w:r>
            <w:proofErr w:type="spellStart"/>
            <w:proofErr w:type="gram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млн</w:t>
            </w:r>
            <w:proofErr w:type="spellEnd"/>
            <w:proofErr w:type="gram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 550 тысяч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jc w:val="righ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            800</w:t>
            </w:r>
          </w:p>
        </w:tc>
      </w:tr>
      <w:tr w:rsidR="00FB487B" w:rsidRPr="00FB487B" w:rsidTr="00FB48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proofErr w:type="spell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корекция</w:t>
            </w:r>
            <w:proofErr w:type="spell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 кончика и крыльев носа (хрящевой отдел носа)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6 </w:t>
            </w:r>
            <w:proofErr w:type="spellStart"/>
            <w:proofErr w:type="gram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млн</w:t>
            </w:r>
            <w:proofErr w:type="spellEnd"/>
            <w:proofErr w:type="gram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 550 тысяч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jc w:val="righ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            800</w:t>
            </w:r>
          </w:p>
        </w:tc>
      </w:tr>
      <w:tr w:rsidR="00FB487B" w:rsidRPr="00FB487B" w:rsidTr="00FB48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Повторная ринопластика (Вторичная ринопластика)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12 </w:t>
            </w:r>
            <w:proofErr w:type="spellStart"/>
            <w:proofErr w:type="gram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млн</w:t>
            </w:r>
            <w:proofErr w:type="spellEnd"/>
            <w:proofErr w:type="gram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 050 тысяч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jc w:val="righ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          1500</w:t>
            </w:r>
          </w:p>
        </w:tc>
      </w:tr>
      <w:tr w:rsidR="00FB487B" w:rsidRPr="00FB487B" w:rsidTr="00FB48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proofErr w:type="spell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Септопластика</w:t>
            </w:r>
            <w:proofErr w:type="spell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 (коррекция </w:t>
            </w:r>
            <w:proofErr w:type="gram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искривлении</w:t>
            </w:r>
            <w:proofErr w:type="gram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 носовой перегородки)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3 </w:t>
            </w:r>
            <w:proofErr w:type="spellStart"/>
            <w:proofErr w:type="gram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млн</w:t>
            </w:r>
            <w:proofErr w:type="spellEnd"/>
            <w:proofErr w:type="gram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 640 тысяч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jc w:val="righ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             500</w:t>
            </w:r>
          </w:p>
        </w:tc>
      </w:tr>
      <w:tr w:rsidR="00FB487B" w:rsidRPr="00FB487B" w:rsidTr="00FB48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proofErr w:type="spell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Конхопластика</w:t>
            </w:r>
            <w:proofErr w:type="spell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 (</w:t>
            </w:r>
            <w:proofErr w:type="spell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вазотомия</w:t>
            </w:r>
            <w:proofErr w:type="spell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) с </w:t>
            </w:r>
            <w:proofErr w:type="gram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обоих</w:t>
            </w:r>
            <w:proofErr w:type="gram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 сторон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1 </w:t>
            </w:r>
            <w:proofErr w:type="spellStart"/>
            <w:proofErr w:type="gramStart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млн</w:t>
            </w:r>
            <w:proofErr w:type="spellEnd"/>
            <w:proofErr w:type="gramEnd"/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 xml:space="preserve"> 500 тысяч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61" w:type="dxa"/>
              <w:left w:w="54" w:type="dxa"/>
              <w:bottom w:w="161" w:type="dxa"/>
              <w:right w:w="54" w:type="dxa"/>
            </w:tcMar>
            <w:vAlign w:val="center"/>
            <w:hideMark/>
          </w:tcPr>
          <w:p w:rsidR="00FB487B" w:rsidRPr="00FB487B" w:rsidRDefault="00FB487B" w:rsidP="00FB487B">
            <w:pPr>
              <w:spacing w:after="107" w:line="258" w:lineRule="atLeast"/>
              <w:jc w:val="right"/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</w:pPr>
            <w:r w:rsidRPr="00FB487B">
              <w:rPr>
                <w:rFonts w:ascii="Arial" w:eastAsia="Times New Roman" w:hAnsi="Arial" w:cs="Arial"/>
                <w:color w:val="606060"/>
                <w:spacing w:val="3"/>
                <w:lang w:eastAsia="ru-RU"/>
              </w:rPr>
              <w:t>             200</w:t>
            </w:r>
          </w:p>
        </w:tc>
      </w:tr>
    </w:tbl>
    <w:p w:rsidR="00FB487B" w:rsidRPr="00FB487B" w:rsidRDefault="00FB487B" w:rsidP="00FB487B">
      <w:pPr>
        <w:spacing w:after="107" w:line="258" w:lineRule="atLeast"/>
        <w:rPr>
          <w:rFonts w:ascii="Arial" w:eastAsia="Times New Roman" w:hAnsi="Arial" w:cs="Arial"/>
          <w:color w:val="606060"/>
          <w:spacing w:val="3"/>
          <w:lang w:eastAsia="ru-RU"/>
        </w:rPr>
      </w:pPr>
      <w:r w:rsidRPr="00FB487B">
        <w:rPr>
          <w:rFonts w:ascii="Arial" w:eastAsia="Times New Roman" w:hAnsi="Arial" w:cs="Arial"/>
          <w:b/>
          <w:bCs/>
          <w:color w:val="606060"/>
          <w:spacing w:val="3"/>
          <w:lang w:eastAsia="ru-RU"/>
        </w:rPr>
        <w:t>Стационар:</w:t>
      </w:r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 xml:space="preserve"> Стоимость нахождения в стационаре 200 000 </w:t>
      </w:r>
      <w:proofErr w:type="spellStart"/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сум</w:t>
      </w:r>
      <w:proofErr w:type="spellEnd"/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 xml:space="preserve"> в сутки с 4х разовым питанием. В стационаре работает </w:t>
      </w:r>
      <w:proofErr w:type="gramStart"/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бесплатный</w:t>
      </w:r>
      <w:proofErr w:type="gramEnd"/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 </w:t>
      </w:r>
      <w:proofErr w:type="spellStart"/>
      <w:r w:rsidRPr="00FB487B">
        <w:rPr>
          <w:rFonts w:ascii="Arial" w:eastAsia="Times New Roman" w:hAnsi="Arial" w:cs="Arial"/>
          <w:b/>
          <w:bCs/>
          <w:color w:val="606060"/>
          <w:spacing w:val="3"/>
          <w:lang w:eastAsia="ru-RU"/>
        </w:rPr>
        <w:t>Wi-Fi</w:t>
      </w:r>
      <w:proofErr w:type="spellEnd"/>
    </w:p>
    <w:p w:rsidR="00FB487B" w:rsidRPr="00FB487B" w:rsidRDefault="00FB487B" w:rsidP="00FB487B">
      <w:pPr>
        <w:spacing w:after="107" w:line="258" w:lineRule="atLeast"/>
        <w:rPr>
          <w:rFonts w:ascii="Arial" w:eastAsia="Times New Roman" w:hAnsi="Arial" w:cs="Arial"/>
          <w:color w:val="606060"/>
          <w:spacing w:val="3"/>
          <w:lang w:eastAsia="ru-RU"/>
        </w:rPr>
      </w:pPr>
      <w:r w:rsidRPr="00FB487B">
        <w:rPr>
          <w:rFonts w:ascii="Arial" w:eastAsia="Times New Roman" w:hAnsi="Arial" w:cs="Arial"/>
          <w:b/>
          <w:bCs/>
          <w:color w:val="606060"/>
          <w:spacing w:val="3"/>
          <w:lang w:eastAsia="ru-RU"/>
        </w:rPr>
        <w:t>Примечание</w:t>
      </w:r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. Цена может изменяться в зависимости от категории сложности операции. Категория сложности определяется консультирующим хирургом.</w:t>
      </w:r>
    </w:p>
    <w:p w:rsidR="00FB487B" w:rsidRPr="00FB487B" w:rsidRDefault="00FB487B" w:rsidP="00FB487B">
      <w:pPr>
        <w:spacing w:after="107" w:line="258" w:lineRule="atLeast"/>
        <w:rPr>
          <w:rFonts w:ascii="Arial" w:eastAsia="Times New Roman" w:hAnsi="Arial" w:cs="Arial"/>
          <w:color w:val="606060"/>
          <w:spacing w:val="3"/>
          <w:lang w:eastAsia="ru-RU"/>
        </w:rPr>
      </w:pPr>
      <w:r w:rsidRPr="00FB487B">
        <w:rPr>
          <w:rFonts w:ascii="Arial" w:eastAsia="Times New Roman" w:hAnsi="Arial" w:cs="Arial"/>
          <w:b/>
          <w:bCs/>
          <w:color w:val="606060"/>
          <w:spacing w:val="3"/>
          <w:lang w:eastAsia="ru-RU"/>
        </w:rPr>
        <w:lastRenderedPageBreak/>
        <w:t>Для иностранных пациентов:</w:t>
      </w:r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 xml:space="preserve"> Регистрация проводится у нас в стационаре бесплатно начиная </w:t>
      </w:r>
      <w:proofErr w:type="gramStart"/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с</w:t>
      </w:r>
      <w:proofErr w:type="gramEnd"/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 xml:space="preserve"> дня прибытия пациента до его отъезда. </w:t>
      </w:r>
      <w:proofErr w:type="spellStart"/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Трансфер</w:t>
      </w:r>
      <w:proofErr w:type="spellEnd"/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 xml:space="preserve"> с аэропорта </w:t>
      </w:r>
      <w:proofErr w:type="gramStart"/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бесплатный</w:t>
      </w:r>
      <w:proofErr w:type="gramEnd"/>
      <w:r w:rsidRPr="00FB487B">
        <w:rPr>
          <w:rFonts w:ascii="Arial" w:eastAsia="Times New Roman" w:hAnsi="Arial" w:cs="Arial"/>
          <w:color w:val="606060"/>
          <w:spacing w:val="3"/>
          <w:lang w:eastAsia="ru-RU"/>
        </w:rPr>
        <w:t>. Каждое воскресенье организуется бесплатный тур по Ташкенту. </w:t>
      </w:r>
    </w:p>
    <w:p w:rsidR="00CE65A8" w:rsidRDefault="00CE65A8"/>
    <w:sectPr w:rsidR="00CE65A8" w:rsidSect="006C4B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87B"/>
    <w:rsid w:val="00154E3B"/>
    <w:rsid w:val="006C4B40"/>
    <w:rsid w:val="00CE65A8"/>
    <w:rsid w:val="00FB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2018-05-14T12:44:00Z</dcterms:created>
  <dcterms:modified xsi:type="dcterms:W3CDTF">2018-05-14T12:46:00Z</dcterms:modified>
</cp:coreProperties>
</file>